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 w:bidi="ar-SA"/>
        </w:rPr>
        <w:drawing>
          <wp:inline distT="0" distB="0" distL="0" distR="0">
            <wp:extent cx="6120130" cy="675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ISTITUTO COMPRENSIVO STATALE TREMESTIERI</w:t>
      </w:r>
    </w:p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Scuola a Indirizzo Musicale</w:t>
      </w:r>
    </w:p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98128 </w:t>
      </w:r>
      <w:proofErr w:type="gramStart"/>
      <w:r>
        <w:rPr>
          <w:rFonts w:ascii="Times New Roman" w:eastAsia="Times New Roman" w:hAnsi="Times New Roman" w:cs="Times New Roman"/>
        </w:rPr>
        <w:t>MESSINA  S.S.</w:t>
      </w:r>
      <w:proofErr w:type="gramEnd"/>
      <w:r>
        <w:rPr>
          <w:rFonts w:ascii="Times New Roman" w:eastAsia="Times New Roman" w:hAnsi="Times New Roman" w:cs="Times New Roman"/>
        </w:rPr>
        <w:t xml:space="preserve"> 114 Km. 5,600 –  Tel. 090/622946</w:t>
      </w:r>
    </w:p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</w:t>
      </w:r>
      <w:proofErr w:type="spellEnd"/>
      <w:r>
        <w:rPr>
          <w:rFonts w:ascii="Times New Roman" w:eastAsia="Times New Roman" w:hAnsi="Times New Roman" w:cs="Times New Roman"/>
        </w:rPr>
        <w:t xml:space="preserve">. 97105730838 – Cod. </w:t>
      </w:r>
      <w:proofErr w:type="spellStart"/>
      <w:r>
        <w:rPr>
          <w:rFonts w:ascii="Times New Roman" w:eastAsia="Times New Roman" w:hAnsi="Times New Roman" w:cs="Times New Roman"/>
        </w:rPr>
        <w:t>Mecc</w:t>
      </w:r>
      <w:proofErr w:type="spellEnd"/>
      <w:r>
        <w:rPr>
          <w:rFonts w:ascii="Times New Roman" w:eastAsia="Times New Roman" w:hAnsi="Times New Roman" w:cs="Times New Roman"/>
        </w:rPr>
        <w:t>. MEIC8AC006</w:t>
      </w:r>
    </w:p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</w:t>
      </w:r>
      <w:r>
        <w:rPr>
          <w:rFonts w:ascii="Times New Roman" w:eastAsia="Times New Roman" w:hAnsi="Times New Roman" w:cs="Times New Roman"/>
          <w:color w:val="0000FF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u w:val="single"/>
        </w:rPr>
        <w:t>meic8ac006@istruzione.it</w:t>
      </w:r>
      <w:r>
        <w:rPr>
          <w:rFonts w:ascii="Times New Roman" w:eastAsia="Times New Roman" w:hAnsi="Times New Roman" w:cs="Times New Roman"/>
          <w:color w:val="0000FF"/>
        </w:rPr>
        <w:t xml:space="preserve"> –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meic8ac006@pec.istruzione.i</w:t>
        </w:r>
      </w:hyperlink>
      <w:r>
        <w:rPr>
          <w:rFonts w:ascii="Times New Roman" w:eastAsia="Times New Roman" w:hAnsi="Times New Roman" w:cs="Times New Roman"/>
          <w:color w:val="0000FF"/>
        </w:rPr>
        <w:t>t</w:t>
      </w:r>
    </w:p>
    <w:p w:rsidR="00B46882" w:rsidRDefault="00544CDF">
      <w:pPr>
        <w:tabs>
          <w:tab w:val="left" w:pos="7660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i/>
          <w:color w:val="0033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sito web</w:t>
      </w:r>
      <w:r>
        <w:rPr>
          <w:rFonts w:ascii="Times New Roman" w:eastAsia="Times New Roman" w:hAnsi="Times New Roman" w:cs="Times New Roman"/>
          <w:color w:val="0033CC"/>
        </w:rPr>
        <w:t xml:space="preserve">: 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www.ictremestierime.it</w:t>
        </w:r>
      </w:hyperlink>
    </w:p>
    <w:p w:rsidR="00B46882" w:rsidRDefault="00544CDF">
      <w:pPr>
        <w:tabs>
          <w:tab w:val="left" w:pos="766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33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4"/>
          <w:szCs w:val="24"/>
          <w:u w:val="single"/>
        </w:rPr>
        <w:t>Allegato 3</w:t>
      </w:r>
    </w:p>
    <w:p w:rsidR="00B46882" w:rsidRDefault="00544CDF">
      <w:pPr>
        <w:tabs>
          <w:tab w:val="left" w:pos="76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B46882" w:rsidRDefault="00544CDF">
      <w:pPr>
        <w:tabs>
          <w:tab w:val="left" w:pos="76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Dell’I.C. Tremestieri</w:t>
      </w:r>
    </w:p>
    <w:p w:rsidR="00B46882" w:rsidRDefault="00B46882">
      <w:pPr>
        <w:tabs>
          <w:tab w:val="left" w:pos="76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</w:pPr>
    </w:p>
    <w:p w:rsidR="00B46882" w:rsidRDefault="00B46882">
      <w:pPr>
        <w:tabs>
          <w:tab w:val="left" w:pos="76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33CC"/>
          <w:sz w:val="26"/>
          <w:szCs w:val="26"/>
          <w:u w:val="single"/>
        </w:rPr>
      </w:pPr>
    </w:p>
    <w:p w:rsidR="00B46882" w:rsidRDefault="00544CDF">
      <w:pPr>
        <w:tabs>
          <w:tab w:val="left" w:pos="7660"/>
        </w:tabs>
        <w:spacing w:after="0" w:line="257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Progetto </w:t>
      </w:r>
      <w:r>
        <w:rPr>
          <w:rFonts w:ascii="Arial" w:eastAsia="Times New Roman" w:hAnsi="Arial" w:cs="Times New Roman"/>
          <w:b/>
          <w:bCs/>
        </w:rPr>
        <w:t>“Attivazione di servizi di mediazione linguistica e culturale”</w:t>
      </w:r>
    </w:p>
    <w:p w:rsidR="00B46882" w:rsidRDefault="00B46882">
      <w:pPr>
        <w:tabs>
          <w:tab w:val="left" w:pos="7660"/>
        </w:tabs>
        <w:spacing w:after="0" w:line="257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6882" w:rsidRDefault="00B46882">
      <w:pPr>
        <w:tabs>
          <w:tab w:val="left" w:pos="7660"/>
        </w:tabs>
        <w:spacing w:after="0" w:line="257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6882" w:rsidRDefault="00544C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CONSENSO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IL TRATTAMENTO DEI DATI PERSONALI E SENSIBILI</w:t>
      </w:r>
    </w:p>
    <w:p w:rsidR="00B46882" w:rsidRDefault="00B46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882" w:rsidRDefault="00B46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882" w:rsidRDefault="00544C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B46882" w:rsidRDefault="00544CD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acquisite le informazioni della presente informativa, fornita dal titolare del trattamento, presta il suo consenso per il trattamento dei dati </w:t>
      </w:r>
      <w:r>
        <w:rPr>
          <w:rFonts w:ascii="Times New Roman" w:eastAsia="Times New Roman" w:hAnsi="Times New Roman" w:cs="Times New Roman"/>
          <w:sz w:val="24"/>
          <w:szCs w:val="24"/>
        </w:rPr>
        <w:t>necessari allo svolgimento delle operazioni indicate nell’Avviso per il Reclutamento della figura di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Mediatore linguistico</w:t>
      </w:r>
      <w:r>
        <w:rPr>
          <w:rFonts w:ascii="Times New Roman" w:eastAsia="Times New Roman" w:hAnsi="Times New Roman" w:cs="Times New Roman"/>
          <w:sz w:val="24"/>
          <w:szCs w:val="24"/>
        </w:rPr>
        <w:t>” per il Progetto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eading=h.81ohdge057se"/>
      <w:bookmarkEnd w:id="2"/>
      <w:r>
        <w:rPr>
          <w:rFonts w:ascii="Arial" w:eastAsia="Times New Roman" w:hAnsi="Arial" w:cs="Times New Roman"/>
          <w:b/>
          <w:bCs/>
        </w:rPr>
        <w:t>“Attivazione di servizi di mediazione linguistica e culturale”</w:t>
      </w:r>
    </w:p>
    <w:p w:rsidR="00B46882" w:rsidRDefault="00544C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:rsidR="00B46882" w:rsidRDefault="00B4688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882" w:rsidRDefault="00544CDF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</w:t>
      </w:r>
    </w:p>
    <w:p w:rsidR="00B46882" w:rsidRDefault="00544CDF">
      <w:pPr>
        <w:widowControl w:val="0"/>
        <w:spacing w:after="0" w:line="480" w:lineRule="auto"/>
        <w:ind w:left="4309" w:right="93" w:firstLine="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sectPr w:rsidR="00B46882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82"/>
    <w:rsid w:val="00544CDF"/>
    <w:rsid w:val="00B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67CB-15AB-4D86-8A11-8AED7423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1"/>
    <w:next w:val="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36F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A3C04"/>
    <w:rPr>
      <w:color w:val="0000FF"/>
      <w:u w:val="single"/>
    </w:rPr>
  </w:style>
  <w:style w:type="paragraph" w:styleId="Titolo">
    <w:name w:val="Title"/>
    <w:basedOn w:val="normal1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36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A3C04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Sottotitolo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tremestierime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DtR4f04NMvvjdFwyPCBPcko0UQ==">AMUW2mXv8ww5IkhHX/jaq6nQeOqDFkI26wN8qcW88dwOcKAMyIAicj5+ihdQrSOulkLapjddyrLxBQz1zr24RqLc0bLgviDtVj+Vl0SL0JU+nraNlqCbS1OfuEFplD1eu0F8aQdHDHn69gSFOYbx89LaMori8srcTg==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dc:description/>
  <cp:lastModifiedBy>Mariapia</cp:lastModifiedBy>
  <cp:revision>2</cp:revision>
  <cp:lastPrinted>2026-04-23T10:52:00Z</cp:lastPrinted>
  <dcterms:created xsi:type="dcterms:W3CDTF">2026-04-23T10:53:00Z</dcterms:created>
  <dcterms:modified xsi:type="dcterms:W3CDTF">2026-04-23T10:53:00Z</dcterms:modified>
  <dc:language>it-IT</dc:language>
</cp:coreProperties>
</file>